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A0B">
      <w:pPr>
        <w:pStyle w:val="3"/>
        <w:spacing w:before="103"/>
        <w:ind w:left="351"/>
        <w:rPr>
          <w:rFonts w:ascii="黑体" w:eastAsia="黑体" w:cs="黑体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 xml:space="preserve"> 2</w:t>
      </w:r>
    </w:p>
    <w:p w14:paraId="31A3660B">
      <w:pPr>
        <w:pStyle w:val="3"/>
        <w:spacing w:before="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授权确认书</w:t>
      </w:r>
    </w:p>
    <w:bookmarkEnd w:id="0"/>
    <w:p w14:paraId="48A38032">
      <w:pPr>
        <w:pStyle w:val="3"/>
        <w:rPr>
          <w:rFonts w:ascii="黑体" w:cs="Times New Roman"/>
        </w:rPr>
      </w:pPr>
    </w:p>
    <w:p w14:paraId="73C27820">
      <w:pPr>
        <w:pStyle w:val="3"/>
        <w:spacing w:before="2"/>
        <w:rPr>
          <w:rFonts w:ascii="黑体" w:cs="Times New Roman"/>
          <w:sz w:val="41"/>
          <w:szCs w:val="41"/>
        </w:rPr>
      </w:pPr>
    </w:p>
    <w:p w14:paraId="47019F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8"/>
        <w:textAlignment w:val="auto"/>
        <w:rPr>
          <w:rFonts w:cs="Times New Roman"/>
        </w:rPr>
      </w:pPr>
      <w:r>
        <w:rPr>
          <w:rFonts w:hint="eastAsia"/>
        </w:rPr>
        <w:t>欢迎您参与“春谷清风·南陵廉洁文化精品工程”作品征集活动，感谢您给予的支持和协助。</w:t>
      </w:r>
    </w:p>
    <w:p w14:paraId="64EA88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9"/>
        <w:textAlignment w:val="auto"/>
        <w:rPr>
          <w:rFonts w:cs="Times New Roman"/>
          <w:sz w:val="23"/>
          <w:szCs w:val="23"/>
        </w:rPr>
      </w:pPr>
      <w:r>
        <w:rPr>
          <w:rFonts w:hint="eastAsia"/>
        </w:rPr>
        <w:t>为了使您创作的廉洁文化作品实现多种社会价值，号召更多的人参与创作廉洁文化作品、广泛传播廉洁价值理念，我们对您创作的廉洁文化作品可能有其他形式的利用。为此，请您在充分理解该宗旨的基础上，在下方的确认书上签名。</w:t>
      </w:r>
    </w:p>
    <w:p w14:paraId="5A772C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cs="Times New Roman"/>
        </w:rPr>
      </w:pPr>
      <w:r>
        <w:rPr>
          <w:rFonts w:hint="eastAsia"/>
        </w:rPr>
        <w:t>本人对下述注明的方式使用本作品给予确认。</w:t>
      </w:r>
    </w:p>
    <w:p w14:paraId="7CE97A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eastAsia="仿宋_GB2312" w:cs="Times New Roman"/>
          <w:lang w:eastAsia="zh-CN"/>
        </w:rPr>
      </w:pPr>
      <w:r>
        <w:rPr>
          <w:rFonts w:hint="eastAsia"/>
        </w:rPr>
        <w:t>请在本人创作的廉洁文化作品相关内容前</w:t>
      </w:r>
      <w:r>
        <w:rPr>
          <w:b/>
        </w:rPr>
        <w:t>□</w:t>
      </w:r>
      <w:r>
        <w:rPr>
          <w:rFonts w:hint="eastAsia"/>
        </w:rPr>
        <w:t>内划√</w:t>
      </w:r>
      <w:r>
        <w:rPr>
          <w:rFonts w:hint="eastAsia"/>
          <w:lang w:eastAsia="zh-CN"/>
        </w:rPr>
        <w:t>。</w:t>
      </w:r>
    </w:p>
    <w:p w14:paraId="41AF9254">
      <w:pPr>
        <w:pStyle w:val="2"/>
        <w:keepNext w:val="0"/>
        <w:keepLines w:val="0"/>
        <w:pageBreakBefore w:val="0"/>
        <w:widowControl w:val="0"/>
        <w:tabs>
          <w:tab w:val="left" w:pos="2286"/>
          <w:tab w:val="left" w:pos="3895"/>
          <w:tab w:val="left" w:pos="4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/>
        <w:textAlignment w:val="auto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仿宋_GB2312"/>
        </w:rPr>
        <w:t>□广播电影电视作品□图书</w:t>
      </w:r>
      <w:r>
        <w:rPr>
          <w:rFonts w:ascii="仿宋_GB2312" w:hAnsi="仿宋_GB2312" w:eastAsia="仿宋_GB2312" w:cs="Times New Roman"/>
        </w:rPr>
        <w:tab/>
      </w:r>
      <w:r>
        <w:rPr>
          <w:rFonts w:hint="eastAsia" w:ascii="仿宋_GB2312" w:hAnsi="仿宋_GB2312" w:eastAsia="仿宋_GB2312" w:cs="仿宋_GB2312"/>
        </w:rPr>
        <w:t>□相声、小品等曲艺作品□</w:t>
      </w:r>
      <w:r>
        <w:rPr>
          <w:rFonts w:hint="eastAsia" w:ascii="仿宋_GB2312" w:hAnsi="仿宋_GB2312" w:eastAsia="仿宋_GB2312" w:cs="仿宋_GB2312"/>
          <w:spacing w:val="4"/>
        </w:rPr>
        <w:t>微</w:t>
      </w:r>
      <w:r>
        <w:rPr>
          <w:rFonts w:hint="eastAsia" w:ascii="仿宋_GB2312" w:hAnsi="仿宋_GB2312" w:eastAsia="仿宋_GB2312" w:cs="仿宋_GB2312"/>
          <w:spacing w:val="-12"/>
        </w:rPr>
        <w:t>电</w:t>
      </w:r>
      <w:r>
        <w:rPr>
          <w:rFonts w:hint="eastAsia" w:ascii="仿宋_GB2312" w:hAnsi="仿宋_GB2312" w:eastAsia="仿宋_GB2312" w:cs="仿宋_GB2312"/>
          <w:spacing w:val="9"/>
        </w:rPr>
        <w:t>影</w:t>
      </w:r>
      <w:r>
        <w:rPr>
          <w:rFonts w:hint="eastAsia" w:ascii="仿宋_GB2312" w:hAnsi="仿宋_GB2312" w:eastAsia="仿宋_GB2312" w:cs="仿宋_GB2312"/>
          <w:spacing w:val="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□微动漫</w:t>
      </w:r>
      <w:r>
        <w:rPr>
          <w:rFonts w:ascii="仿宋_GB2312" w:hAnsi="仿宋_GB2312" w:eastAsia="仿宋_GB2312" w:cs="Times New Roman"/>
        </w:rPr>
        <w:tab/>
      </w:r>
      <w:r>
        <w:rPr>
          <w:rFonts w:hint="eastAsia" w:ascii="仿宋_GB2312" w:hAnsi="仿宋_GB2312" w:eastAsia="仿宋_GB2312" w:cs="仿宋_GB2312"/>
        </w:rPr>
        <w:t>□微视频</w:t>
      </w:r>
      <w:r>
        <w:rPr>
          <w:rFonts w:ascii="仿宋_GB2312" w:hAnsi="仿宋_GB2312" w:eastAsia="仿宋_GB2312" w:cs="Times New Roman"/>
        </w:rPr>
        <w:tab/>
      </w:r>
      <w:r>
        <w:rPr>
          <w:rFonts w:hint="eastAsia" w:ascii="仿宋_GB2312" w:hAnsi="仿宋_GB2312" w:eastAsia="仿宋_GB2312" w:cs="仿宋_GB2312"/>
        </w:rPr>
        <w:t>□漫画</w:t>
      </w:r>
      <w:r>
        <w:rPr>
          <w:rFonts w:ascii="仿宋_GB2312" w:hAnsi="仿宋_GB2312" w:eastAsia="仿宋_GB2312" w:cs="仿宋_GB2312"/>
          <w:spacing w:val="2"/>
        </w:rPr>
        <w:t xml:space="preserve"> </w:t>
      </w:r>
      <w:r>
        <w:rPr>
          <w:rFonts w:hint="eastAsia" w:ascii="仿宋_GB2312" w:hAnsi="仿宋_GB2312" w:eastAsia="仿宋_GB2312" w:cs="仿宋_GB2312"/>
        </w:rPr>
        <w:t>□平面公益广告</w:t>
      </w:r>
    </w:p>
    <w:p w14:paraId="6E84944E">
      <w:pPr>
        <w:pStyle w:val="3"/>
        <w:keepNext w:val="0"/>
        <w:keepLines w:val="0"/>
        <w:pageBreakBefore w:val="0"/>
        <w:widowControl w:val="0"/>
        <w:tabs>
          <w:tab w:val="left" w:pos="6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8"/>
        <w:textAlignment w:val="auto"/>
        <w:rPr>
          <w:rFonts w:cs="Times New Roman"/>
        </w:rPr>
      </w:pPr>
      <w:r>
        <w:rPr>
          <w:rFonts w:hint="eastAsia"/>
          <w:spacing w:val="4"/>
        </w:rPr>
        <w:t>本人是</w:t>
      </w:r>
      <w:r>
        <w:rPr>
          <w:rFonts w:hint="eastAsia"/>
        </w:rPr>
        <w:t>《</w:t>
      </w:r>
      <w:r>
        <w:rPr>
          <w:rFonts w:cs="Times New Roman"/>
        </w:rPr>
        <w:tab/>
      </w:r>
      <w:r>
        <w:rPr>
          <w:rFonts w:hint="eastAsia"/>
          <w:spacing w:val="4"/>
        </w:rPr>
        <w:t>》的创作者（表演</w:t>
      </w:r>
      <w:r>
        <w:rPr>
          <w:rFonts w:hint="eastAsia"/>
        </w:rPr>
        <w:t>者、演出者</w:t>
      </w:r>
      <w:r>
        <w:rPr>
          <w:rFonts w:hint="eastAsia"/>
          <w:spacing w:val="-3"/>
        </w:rPr>
        <w:t>），</w:t>
      </w:r>
      <w:r>
        <w:rPr>
          <w:rFonts w:hint="eastAsia"/>
        </w:rPr>
        <w:t>对</w:t>
      </w:r>
      <w:r>
        <w:rPr>
          <w:rFonts w:hint="eastAsia"/>
          <w:spacing w:val="-5"/>
        </w:rPr>
        <w:t>该</w:t>
      </w:r>
      <w:r>
        <w:rPr>
          <w:rFonts w:hint="eastAsia"/>
        </w:rPr>
        <w:t>作品</w:t>
      </w:r>
      <w:r>
        <w:rPr>
          <w:rFonts w:hint="eastAsia"/>
          <w:spacing w:val="-5"/>
        </w:rPr>
        <w:t>享</w:t>
      </w:r>
      <w:r>
        <w:rPr>
          <w:rFonts w:hint="eastAsia"/>
        </w:rPr>
        <w:t>有著</w:t>
      </w:r>
      <w:r>
        <w:rPr>
          <w:rFonts w:hint="eastAsia"/>
          <w:spacing w:val="-5"/>
        </w:rPr>
        <w:t>作</w:t>
      </w:r>
      <w:r>
        <w:rPr>
          <w:rFonts w:hint="eastAsia"/>
        </w:rPr>
        <w:t>权</w:t>
      </w:r>
      <w:r>
        <w:rPr>
          <w:rFonts w:hint="eastAsia"/>
          <w:spacing w:val="-5"/>
        </w:rPr>
        <w:t>（</w:t>
      </w:r>
      <w:r>
        <w:rPr>
          <w:rFonts w:hint="eastAsia"/>
        </w:rPr>
        <w:t>表演权</w:t>
      </w:r>
      <w:r>
        <w:rPr>
          <w:rFonts w:hint="eastAsia"/>
          <w:spacing w:val="-5"/>
        </w:rPr>
        <w:t>）</w:t>
      </w:r>
      <w:r>
        <w:rPr>
          <w:rFonts w:hint="eastAsia"/>
        </w:rPr>
        <w:t>。</w:t>
      </w:r>
    </w:p>
    <w:p w14:paraId="00F43A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8"/>
        <w:textAlignment w:val="auto"/>
        <w:rPr>
          <w:rFonts w:cs="Times New Roman"/>
        </w:rPr>
      </w:pPr>
      <w:r>
        <w:rPr>
          <w:rFonts w:hint="eastAsia"/>
        </w:rPr>
        <w:t>本人同意南陵县纪委监委宣传部无偿在媒体展播（示）该作品。</w:t>
      </w:r>
    </w:p>
    <w:p w14:paraId="6D9E34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 w:right="0" w:firstLine="641"/>
        <w:textAlignment w:val="auto"/>
        <w:rPr>
          <w:rFonts w:hint="eastAsia"/>
        </w:rPr>
      </w:pPr>
    </w:p>
    <w:p w14:paraId="6812E2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 w:right="0" w:firstLine="641"/>
        <w:textAlignment w:val="auto"/>
        <w:rPr>
          <w:rFonts w:hint="eastAsia"/>
        </w:rPr>
      </w:pPr>
      <w:r>
        <w:rPr>
          <w:rFonts w:hint="eastAsia"/>
        </w:rPr>
        <w:t xml:space="preserve">确认人姓名： </w:t>
      </w:r>
    </w:p>
    <w:p w14:paraId="4D2FA7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 w:right="0" w:firstLine="641"/>
        <w:textAlignment w:val="auto"/>
        <w:rPr>
          <w:rFonts w:hint="eastAsia"/>
        </w:rPr>
      </w:pPr>
      <w:r>
        <w:rPr>
          <w:rFonts w:hint="eastAsia"/>
        </w:rPr>
        <w:t>签字（盖章）：</w:t>
      </w:r>
    </w:p>
    <w:p w14:paraId="3523B2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 w:right="0" w:firstLine="641"/>
        <w:textAlignment w:val="auto"/>
        <w:rPr>
          <w:rFonts w:hint="eastAsia"/>
        </w:rPr>
      </w:pPr>
      <w:r>
        <w:rPr>
          <w:rFonts w:hint="eastAsia"/>
        </w:rPr>
        <w:t>联系电话：</w:t>
      </w:r>
    </w:p>
    <w:p w14:paraId="59EF58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 w:right="0" w:firstLine="1296" w:firstLineChars="405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93FE9"/>
    <w:rsid w:val="6B5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57"/>
      <w:ind w:left="351" w:right="1139"/>
      <w:outlineLvl w:val="0"/>
    </w:pPr>
    <w:rPr>
      <w:rFonts w:ascii="楷体" w:hAnsi="楷体" w:eastAsia="楷体" w:cs="楷体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0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Moments</cp:lastModifiedBy>
  <dcterms:modified xsi:type="dcterms:W3CDTF">2024-12-19T07:40:27Z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893D277E93424539AA5A75A83795EAF9_12</vt:lpwstr>
  </property>
</Properties>
</file>